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4C6CF9" w:rsidRDefault="007D707D" w:rsidP="005312F2">
      <w:pPr>
        <w:rPr>
          <w:b/>
          <w:i/>
          <w:sz w:val="22"/>
          <w:szCs w:val="22"/>
          <w:lang w:val="sq-AL"/>
        </w:rPr>
      </w:pPr>
      <w:r w:rsidRPr="004C6CF9">
        <w:rPr>
          <w:b/>
          <w:noProof/>
          <w:sz w:val="22"/>
          <w:szCs w:val="22"/>
          <w:lang w:val="sq-AL" w:eastAsia="sq-AL"/>
        </w:rPr>
        <w:drawing>
          <wp:anchor distT="0" distB="0" distL="114300" distR="114300" simplePos="0" relativeHeight="251657216" behindDoc="0" locked="0" layoutInCell="1" allowOverlap="1" wp14:anchorId="5F6013FD" wp14:editId="03EBB8C4">
            <wp:simplePos x="0" y="0"/>
            <wp:positionH relativeFrom="margin">
              <wp:posOffset>1979874</wp:posOffset>
            </wp:positionH>
            <wp:positionV relativeFrom="margin">
              <wp:posOffset>-462114</wp:posOffset>
            </wp:positionV>
            <wp:extent cx="2146300" cy="909955"/>
            <wp:effectExtent l="0" t="0" r="635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bCs/>
          <w:sz w:val="22"/>
          <w:szCs w:val="22"/>
          <w:u w:val="single"/>
          <w:lang w:val="sq-AL"/>
        </w:rPr>
      </w:pPr>
    </w:p>
    <w:p w:rsidR="001814E1" w:rsidRPr="004C6CF9" w:rsidRDefault="009C2BE8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N</w:t>
      </w:r>
      <w:r w:rsidR="001814E1" w:rsidRPr="004C6CF9">
        <w:rPr>
          <w:b/>
          <w:bCs/>
          <w:sz w:val="22"/>
          <w:szCs w:val="22"/>
          <w:lang w:val="sq-AL"/>
        </w:rPr>
        <w:t xml:space="preserve">JOFTIM PER INFORMATA SHTESE </w:t>
      </w:r>
    </w:p>
    <w:p w:rsidR="003F1A13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ose</w:t>
      </w:r>
    </w:p>
    <w:p w:rsidR="009C2BE8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PERMIRESIM I GABIMIT</w:t>
      </w:r>
    </w:p>
    <w:p w:rsidR="00F00FAA" w:rsidRPr="004C6CF9" w:rsidRDefault="004C6CF9" w:rsidP="00F00FAA">
      <w:pPr>
        <w:jc w:val="center"/>
        <w:rPr>
          <w:b/>
          <w:iCs/>
          <w:sz w:val="22"/>
          <w:szCs w:val="22"/>
          <w:lang w:val="sq-AL"/>
        </w:rPr>
      </w:pPr>
      <w:r w:rsidRPr="004C6CF9">
        <w:rPr>
          <w:b/>
          <w:sz w:val="22"/>
          <w:szCs w:val="22"/>
          <w:lang w:val="sq-AL"/>
        </w:rPr>
        <w:t xml:space="preserve">FURNIZIM </w:t>
      </w:r>
    </w:p>
    <w:p w:rsidR="00B07247" w:rsidRPr="004C6CF9" w:rsidRDefault="00B07247" w:rsidP="00B07247">
      <w:pPr>
        <w:jc w:val="center"/>
        <w:rPr>
          <w:i/>
          <w:iCs/>
          <w:sz w:val="22"/>
          <w:szCs w:val="22"/>
          <w:lang w:val="sq-AL"/>
        </w:rPr>
      </w:pPr>
      <w:r w:rsidRPr="004C6CF9">
        <w:rPr>
          <w:i/>
          <w:iCs/>
          <w:sz w:val="22"/>
          <w:szCs w:val="22"/>
          <w:lang w:val="sq-AL"/>
        </w:rPr>
        <w:t xml:space="preserve">Sipas Nenit 53 të Ligjit Nr. </w:t>
      </w:r>
      <w:r w:rsidR="00C945E1" w:rsidRPr="004C6CF9">
        <w:rPr>
          <w:i/>
          <w:iCs/>
          <w:sz w:val="22"/>
          <w:szCs w:val="22"/>
          <w:lang w:val="sq-AL"/>
        </w:rPr>
        <w:t xml:space="preserve">04/L-042 për Prokurimin Publik të Republikës se Kosovës, i ndryshuar dhe plotësuar me ligjin Nr. 04/L-237, ligjin Nr. 05/L-068 dhe ligjin Nr. </w:t>
      </w:r>
      <w:r w:rsidR="00012D46" w:rsidRPr="004C6CF9">
        <w:rPr>
          <w:i/>
          <w:iCs/>
          <w:sz w:val="22"/>
          <w:szCs w:val="22"/>
          <w:lang w:val="sq-AL"/>
        </w:rPr>
        <w:t>05/L-092</w:t>
      </w:r>
    </w:p>
    <w:p w:rsidR="004C6CF9" w:rsidRDefault="004C6CF9" w:rsidP="00977E25">
      <w:pPr>
        <w:rPr>
          <w:b/>
          <w:bCs/>
          <w:sz w:val="22"/>
          <w:szCs w:val="22"/>
          <w:lang w:val="sq-AL"/>
        </w:rPr>
      </w:pPr>
    </w:p>
    <w:p w:rsidR="001814E1" w:rsidRPr="004C6CF9" w:rsidRDefault="001814E1" w:rsidP="00977E25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 xml:space="preserve">Data e </w:t>
      </w:r>
      <w:r w:rsidR="00AD2959" w:rsidRPr="004C6CF9">
        <w:rPr>
          <w:b/>
          <w:bCs/>
          <w:sz w:val="22"/>
          <w:szCs w:val="22"/>
          <w:lang w:val="sq-AL"/>
        </w:rPr>
        <w:t>përgatitjes</w:t>
      </w:r>
      <w:r w:rsidRPr="004C6CF9">
        <w:rPr>
          <w:b/>
          <w:bCs/>
          <w:sz w:val="22"/>
          <w:szCs w:val="22"/>
          <w:lang w:val="sq-AL"/>
        </w:rPr>
        <w:t xml:space="preserve"> te këtij  njoftimi:  </w:t>
      </w:r>
      <w:r w:rsidR="002A53EC" w:rsidRPr="00FE16FE">
        <w:rPr>
          <w:b/>
          <w:color w:val="0000FF"/>
          <w:sz w:val="22"/>
          <w:szCs w:val="22"/>
        </w:rPr>
        <w:t>0</w:t>
      </w:r>
      <w:r w:rsidR="002A53EC">
        <w:rPr>
          <w:b/>
          <w:color w:val="0000FF"/>
          <w:sz w:val="22"/>
          <w:szCs w:val="22"/>
        </w:rPr>
        <w:t>4</w:t>
      </w:r>
      <w:r w:rsidR="00CA5330">
        <w:rPr>
          <w:b/>
          <w:color w:val="0000FF"/>
          <w:sz w:val="22"/>
          <w:szCs w:val="22"/>
        </w:rPr>
        <w:t>.0</w:t>
      </w:r>
      <w:r w:rsidR="002A53EC">
        <w:rPr>
          <w:b/>
          <w:color w:val="0000FF"/>
          <w:sz w:val="22"/>
          <w:szCs w:val="22"/>
        </w:rPr>
        <w:t>3</w:t>
      </w:r>
      <w:r w:rsidR="00CA5330">
        <w:rPr>
          <w:b/>
          <w:color w:val="0000FF"/>
          <w:sz w:val="22"/>
          <w:szCs w:val="22"/>
        </w:rPr>
        <w:t>.2024</w:t>
      </w:r>
      <w:bookmarkStart w:id="0" w:name="_GoBack"/>
      <w:bookmarkEnd w:id="0"/>
    </w:p>
    <w:p w:rsidR="007134D2" w:rsidRPr="004C6CF9" w:rsidRDefault="007134D2" w:rsidP="001814E1">
      <w:pPr>
        <w:rPr>
          <w:i/>
          <w:iCs/>
          <w:sz w:val="22"/>
          <w:szCs w:val="22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6396"/>
      </w:tblGrid>
      <w:tr w:rsidR="007D707D" w:rsidRPr="004C6CF9" w:rsidTr="004C6CF9">
        <w:trPr>
          <w:trHeight w:val="356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proofErr w:type="spellStart"/>
            <w:r w:rsidRPr="004C6CF9">
              <w:rPr>
                <w:b/>
                <w:bCs/>
                <w:sz w:val="22"/>
                <w:szCs w:val="22"/>
                <w:lang w:val="sq-AL"/>
              </w:rPr>
              <w:t>Nr</w:t>
            </w:r>
            <w:proofErr w:type="spellEnd"/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i Prokurimit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CE1615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r w:rsidR="00AC724F">
              <w:rPr>
                <w:b/>
                <w:color w:val="0000FF"/>
                <w:sz w:val="22"/>
                <w:szCs w:val="22"/>
              </w:rPr>
              <w:t>RfQ</w:t>
            </w:r>
            <w:proofErr w:type="spellEnd"/>
            <w:r w:rsidR="00AC724F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CA5330">
              <w:rPr>
                <w:b/>
                <w:color w:val="0000FF"/>
                <w:sz w:val="22"/>
                <w:szCs w:val="22"/>
              </w:rPr>
              <w:t>00008-1-2024</w:t>
            </w:r>
          </w:p>
        </w:tc>
      </w:tr>
    </w:tbl>
    <w:p w:rsidR="00E6660B" w:rsidRPr="004C6CF9" w:rsidRDefault="00E6660B">
      <w:pPr>
        <w:jc w:val="center"/>
        <w:rPr>
          <w:i/>
          <w:iCs/>
          <w:sz w:val="22"/>
          <w:szCs w:val="22"/>
          <w:lang w:val="sq-AL"/>
        </w:rPr>
      </w:pPr>
    </w:p>
    <w:p w:rsidR="001814E1" w:rsidRPr="004C6CF9" w:rsidRDefault="001814E1" w:rsidP="001814E1">
      <w:pPr>
        <w:spacing w:before="60"/>
        <w:rPr>
          <w:sz w:val="22"/>
          <w:szCs w:val="22"/>
          <w:lang w:val="sq-AL"/>
        </w:rPr>
      </w:pPr>
      <w:r w:rsidRPr="004C6CF9">
        <w:rPr>
          <w:sz w:val="22"/>
          <w:szCs w:val="22"/>
          <w:lang w:val="sq-AL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1814E1" w:rsidRPr="004C6CF9" w:rsidTr="004C6CF9">
        <w:trPr>
          <w:trHeight w:val="351"/>
        </w:trPr>
        <w:tc>
          <w:tcPr>
            <w:tcW w:w="127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 </w:t>
            </w:r>
            <w:bookmarkStart w:id="1" w:name="Check1"/>
            <w:r w:rsidR="00A40F72"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FE16FE">
              <w:rPr>
                <w:sz w:val="22"/>
                <w:szCs w:val="22"/>
                <w:lang w:val="sq-AL"/>
              </w:rPr>
            </w:r>
            <w:r w:rsidR="00FE16FE">
              <w:rPr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sz w:val="22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Serbisht</w:t>
            </w:r>
          </w:p>
        </w:tc>
        <w:tc>
          <w:tcPr>
            <w:tcW w:w="2409" w:type="dxa"/>
            <w:vAlign w:val="center"/>
          </w:tcPr>
          <w:p w:rsidR="001814E1" w:rsidRPr="004C6CF9" w:rsidRDefault="00A14C77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FE16FE">
              <w:rPr>
                <w:sz w:val="22"/>
                <w:szCs w:val="22"/>
                <w:lang w:val="sq-AL"/>
              </w:rPr>
            </w:r>
            <w:r w:rsidR="00FE16FE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  <w:tc>
          <w:tcPr>
            <w:tcW w:w="974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Anglisht</w:t>
            </w:r>
          </w:p>
        </w:tc>
        <w:tc>
          <w:tcPr>
            <w:tcW w:w="1822" w:type="dxa"/>
            <w:vAlign w:val="center"/>
          </w:tcPr>
          <w:p w:rsidR="001814E1" w:rsidRPr="004C6CF9" w:rsidRDefault="004377A2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3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FE16FE">
              <w:rPr>
                <w:sz w:val="22"/>
                <w:szCs w:val="22"/>
                <w:lang w:val="sq-AL"/>
              </w:rPr>
            </w:r>
            <w:r w:rsidR="00FE16FE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3"/>
          </w:p>
        </w:tc>
      </w:tr>
    </w:tbl>
    <w:p w:rsidR="00DF2C46" w:rsidRPr="004C6CF9" w:rsidRDefault="00DF2C46" w:rsidP="00DF2C46">
      <w:pPr>
        <w:jc w:val="center"/>
        <w:rPr>
          <w:i/>
          <w:iCs/>
          <w:sz w:val="22"/>
          <w:szCs w:val="22"/>
          <w:lang w:val="sq-AL"/>
        </w:rPr>
      </w:pPr>
    </w:p>
    <w:p w:rsidR="00BD22CC" w:rsidRPr="004C6CF9" w:rsidRDefault="00BD22CC" w:rsidP="00BD22CC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I: AUTORITETI KONTRAKTUES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I.1) EMRI DHE ADRESA E AUTORITETIT KONTRAKTUES (AK)</w:t>
      </w:r>
    </w:p>
    <w:p w:rsidR="001814E1" w:rsidRPr="004C6CF9" w:rsidRDefault="001814E1" w:rsidP="001814E1">
      <w:pPr>
        <w:rPr>
          <w:b/>
          <w:bCs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14C77">
            <w:pPr>
              <w:ind w:right="-89"/>
              <w:rPr>
                <w:b/>
                <w:iCs/>
                <w:color w:val="0000C8"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Emri zyrtar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Kompania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Kosovare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për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dhe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Furnizim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me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Energji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Elektrike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06CED" w:rsidRPr="004C6CF9">
              <w:rPr>
                <w:b/>
                <w:color w:val="0000FF"/>
                <w:sz w:val="22"/>
                <w:szCs w:val="22"/>
              </w:rPr>
              <w:t>Bulevardi</w:t>
            </w:r>
            <w:proofErr w:type="spellEnd"/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Bill </w:t>
            </w:r>
            <w:proofErr w:type="spellStart"/>
            <w:r w:rsidR="00A06CED" w:rsidRPr="004C6CF9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7D707D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Qyteti: 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Kodi postar: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10000</w:t>
            </w:r>
            <w:r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Vendi: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CE1615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Personi kontaktues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r w:rsidR="00CA5330">
              <w:rPr>
                <w:b/>
                <w:color w:val="0000FF"/>
                <w:sz w:val="22"/>
                <w:szCs w:val="22"/>
              </w:rPr>
              <w:t>Besnik Rexhepi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06CE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Telefoni: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 </w:t>
            </w:r>
            <w:r w:rsidR="00CE1615">
              <w:rPr>
                <w:b/>
                <w:color w:val="0000FF"/>
                <w:sz w:val="22"/>
                <w:szCs w:val="22"/>
              </w:rPr>
              <w:t>038/501101/1</w:t>
            </w:r>
            <w:r w:rsidR="007764EE">
              <w:rPr>
                <w:b/>
                <w:color w:val="0000FF"/>
                <w:sz w:val="22"/>
                <w:szCs w:val="22"/>
              </w:rPr>
              <w:t>4</w:t>
            </w:r>
            <w:r w:rsidR="00CA5330">
              <w:rPr>
                <w:b/>
                <w:color w:val="0000FF"/>
                <w:sz w:val="22"/>
                <w:szCs w:val="22"/>
              </w:rPr>
              <w:t>26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CE1615">
            <w:pPr>
              <w:rPr>
                <w:sz w:val="22"/>
                <w:szCs w:val="22"/>
                <w:lang w:val="sq-AL"/>
              </w:rPr>
            </w:pPr>
            <w:proofErr w:type="spellStart"/>
            <w:r w:rsidRPr="004C6CF9">
              <w:rPr>
                <w:sz w:val="22"/>
                <w:szCs w:val="22"/>
                <w:lang w:val="sq-AL"/>
              </w:rPr>
              <w:t>Email</w:t>
            </w:r>
            <w:proofErr w:type="spellEnd"/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proofErr w:type="spellStart"/>
            <w:r w:rsidR="00CA5330">
              <w:rPr>
                <w:b/>
                <w:color w:val="0000FF"/>
                <w:sz w:val="22"/>
                <w:szCs w:val="22"/>
              </w:rPr>
              <w:t>Besnik.rexhepi</w:t>
            </w:r>
            <w:proofErr w:type="spellEnd"/>
            <w:r w:rsidR="0094039C" w:rsidRPr="004C6CF9">
              <w:rPr>
                <w:b/>
                <w:color w:val="0000FF"/>
                <w:sz w:val="22"/>
                <w:szCs w:val="22"/>
              </w:rPr>
              <w:t>@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Faksi: </w:t>
            </w:r>
            <w:r w:rsidRPr="004C6CF9">
              <w:rPr>
                <w:i/>
                <w:sz w:val="22"/>
                <w:szCs w:val="22"/>
                <w:highlight w:val="lightGray"/>
                <w:lang w:val="sq-AL"/>
              </w:rPr>
              <w:t>“[shëno numrin e faksit]”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Adresa e Internetit (</w:t>
            </w:r>
            <w:r w:rsidRPr="004C6CF9">
              <w:rPr>
                <w:i/>
                <w:iCs/>
                <w:sz w:val="22"/>
                <w:szCs w:val="22"/>
                <w:lang w:val="sq-AL"/>
              </w:rPr>
              <w:t>nëse aplikohet)</w:t>
            </w:r>
            <w:r w:rsidRPr="004C6CF9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FE16FE" w:rsidP="008C614F">
            <w:pPr>
              <w:overflowPunct/>
              <w:rPr>
                <w:sz w:val="22"/>
                <w:szCs w:val="22"/>
                <w:lang w:val="sq-AL"/>
              </w:rPr>
            </w:pPr>
            <w:hyperlink r:id="rId9" w:history="1">
              <w:r w:rsidR="00A06CED" w:rsidRPr="004C6CF9">
                <w:rPr>
                  <w:b/>
                  <w:color w:val="0000FF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1814E1" w:rsidRPr="004C6CF9" w:rsidRDefault="001814E1" w:rsidP="001814E1">
      <w:pPr>
        <w:rPr>
          <w:b/>
          <w:bCs/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II: LËNDA E KONTRATËS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9C2BE8" w:rsidRPr="004C6CF9" w:rsidRDefault="001814E1" w:rsidP="00D44B9E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II.1) 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4C6CF9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4C6CF9" w:rsidRDefault="00FC603D" w:rsidP="00E67163">
            <w:pPr>
              <w:rPr>
                <w:b/>
                <w:bCs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II.1.1</w:t>
            </w:r>
            <w:r w:rsidR="00CF787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1814E1" w:rsidRPr="004C6CF9">
              <w:rPr>
                <w:b/>
                <w:bCs/>
                <w:sz w:val="22"/>
                <w:szCs w:val="22"/>
                <w:lang w:val="sq-AL"/>
              </w:rPr>
              <w:t xml:space="preserve">Titulli i kontratës i dhënë nga autoriteti kontraktues: </w:t>
            </w:r>
            <w:r w:rsidR="00E67163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r w:rsidR="00CA5330">
              <w:rPr>
                <w:b/>
                <w:color w:val="0000FF"/>
                <w:sz w:val="22"/>
                <w:szCs w:val="22"/>
              </w:rPr>
              <w:t>Furnizim</w:t>
            </w:r>
            <w:proofErr w:type="spellEnd"/>
            <w:r w:rsidR="00CA5330">
              <w:rPr>
                <w:b/>
                <w:color w:val="0000FF"/>
                <w:sz w:val="22"/>
                <w:szCs w:val="22"/>
              </w:rPr>
              <w:t xml:space="preserve"> me UPS 40 kVA me </w:t>
            </w:r>
            <w:proofErr w:type="spellStart"/>
            <w:r w:rsidR="00CA5330">
              <w:rPr>
                <w:b/>
                <w:color w:val="0000FF"/>
                <w:sz w:val="22"/>
                <w:szCs w:val="22"/>
              </w:rPr>
              <w:t>Bateri</w:t>
            </w:r>
            <w:proofErr w:type="spellEnd"/>
          </w:p>
        </w:tc>
      </w:tr>
      <w:tr w:rsidR="00443A34" w:rsidRPr="004C6CF9" w:rsidTr="00492E9F">
        <w:trPr>
          <w:trHeight w:val="61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92E9F">
            <w:pPr>
              <w:rPr>
                <w:b/>
                <w:color w:val="0000FF"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3F1A13" w:rsidRPr="004C6CF9">
              <w:rPr>
                <w:b/>
                <w:bCs/>
                <w:sz w:val="22"/>
                <w:szCs w:val="22"/>
                <w:lang w:val="sq-AL"/>
              </w:rPr>
              <w:t>2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Përshkrim i shkurtër i lëndës së kontratës</w:t>
            </w:r>
            <w:r w:rsidR="00492E9F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r w:rsidR="00CA5330">
              <w:rPr>
                <w:b/>
                <w:color w:val="0000FF"/>
                <w:sz w:val="22"/>
                <w:szCs w:val="22"/>
              </w:rPr>
              <w:t>Furnizim</w:t>
            </w:r>
            <w:proofErr w:type="spellEnd"/>
            <w:r w:rsidR="00CA5330">
              <w:rPr>
                <w:b/>
                <w:color w:val="0000FF"/>
                <w:sz w:val="22"/>
                <w:szCs w:val="22"/>
              </w:rPr>
              <w:t xml:space="preserve"> me UPS 40 kVA me </w:t>
            </w:r>
            <w:proofErr w:type="spellStart"/>
            <w:r w:rsidR="00CA5330">
              <w:rPr>
                <w:b/>
                <w:color w:val="0000FF"/>
                <w:sz w:val="22"/>
                <w:szCs w:val="22"/>
              </w:rPr>
              <w:t>Bateri</w:t>
            </w:r>
            <w:proofErr w:type="spellEnd"/>
          </w:p>
          <w:p w:rsidR="002D7784" w:rsidRPr="004C6CF9" w:rsidRDefault="002D7784" w:rsidP="00492E9F">
            <w:pPr>
              <w:rPr>
                <w:sz w:val="22"/>
                <w:szCs w:val="22"/>
                <w:lang w:val="sq-AL"/>
              </w:rPr>
            </w:pPr>
          </w:p>
        </w:tc>
      </w:tr>
      <w:tr w:rsidR="00443A34" w:rsidRPr="004C6CF9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C6CF9" w:rsidRDefault="00443A34" w:rsidP="0006084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2C3B09" w:rsidRPr="004C6CF9">
              <w:rPr>
                <w:b/>
                <w:bCs/>
                <w:sz w:val="22"/>
                <w:szCs w:val="22"/>
                <w:lang w:val="sq-AL"/>
              </w:rPr>
              <w:t>3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 xml:space="preserve">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Klasifikimi i Fjalorit të Përgjithshëm të Prokurimit (FPP):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 xml:space="preserve"> </w:t>
            </w:r>
          </w:p>
        </w:tc>
      </w:tr>
    </w:tbl>
    <w:p w:rsidR="0042682D" w:rsidRPr="004C6CF9" w:rsidRDefault="0042682D">
      <w:pPr>
        <w:rPr>
          <w:b/>
          <w:bCs/>
          <w:sz w:val="22"/>
          <w:szCs w:val="22"/>
        </w:rPr>
      </w:pPr>
    </w:p>
    <w:p w:rsidR="009C2BE8" w:rsidRPr="004C6CF9" w:rsidRDefault="00AF79EB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9C2BE8" w:rsidRPr="004C6CF9">
        <w:rPr>
          <w:b/>
          <w:bCs/>
          <w:sz w:val="22"/>
          <w:szCs w:val="22"/>
        </w:rPr>
        <w:t xml:space="preserve"> I</w:t>
      </w:r>
      <w:r w:rsidR="00F80233" w:rsidRPr="004C6CF9">
        <w:rPr>
          <w:b/>
          <w:bCs/>
          <w:sz w:val="22"/>
          <w:szCs w:val="22"/>
        </w:rPr>
        <w:t>II</w:t>
      </w:r>
      <w:r w:rsidR="009C2BE8" w:rsidRPr="004C6CF9">
        <w:rPr>
          <w:b/>
          <w:bCs/>
          <w:sz w:val="22"/>
          <w:szCs w:val="22"/>
        </w:rPr>
        <w:t>: PROCEDUR</w:t>
      </w:r>
      <w:r w:rsidRPr="004C6CF9">
        <w:rPr>
          <w:b/>
          <w:bCs/>
          <w:sz w:val="22"/>
          <w:szCs w:val="22"/>
        </w:rPr>
        <w:t>A</w:t>
      </w:r>
    </w:p>
    <w:p w:rsidR="00843069" w:rsidRPr="004C6CF9" w:rsidRDefault="00843069">
      <w:pPr>
        <w:rPr>
          <w:sz w:val="22"/>
          <w:szCs w:val="22"/>
          <w:lang w:val="sq-AL"/>
        </w:rPr>
      </w:pPr>
    </w:p>
    <w:p w:rsidR="00112372" w:rsidRPr="004C6CF9" w:rsidRDefault="009C2BE8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</w:t>
      </w:r>
      <w:r w:rsidR="00F80233" w:rsidRPr="004C6CF9">
        <w:rPr>
          <w:b/>
          <w:bCs/>
          <w:sz w:val="22"/>
          <w:szCs w:val="22"/>
          <w:lang w:val="sq-AL"/>
        </w:rPr>
        <w:t>II</w:t>
      </w:r>
      <w:r w:rsidRPr="004C6CF9">
        <w:rPr>
          <w:b/>
          <w:bCs/>
          <w:sz w:val="22"/>
          <w:szCs w:val="22"/>
          <w:lang w:val="sq-AL"/>
        </w:rPr>
        <w:t>.1</w:t>
      </w:r>
      <w:r w:rsidR="00843069" w:rsidRPr="004C6CF9">
        <w:rPr>
          <w:b/>
          <w:bCs/>
          <w:sz w:val="22"/>
          <w:szCs w:val="22"/>
          <w:lang w:val="sq-AL"/>
        </w:rPr>
        <w:t>)</w:t>
      </w:r>
      <w:r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3235A" w:rsidRPr="004C6CF9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C6CF9" w:rsidRDefault="00F80233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III</w:t>
            </w:r>
            <w:r w:rsidR="0073235A" w:rsidRPr="004C6CF9">
              <w:rPr>
                <w:b/>
                <w:bCs/>
                <w:sz w:val="22"/>
                <w:szCs w:val="22"/>
                <w:lang w:val="sq-AL"/>
              </w:rPr>
              <w:t xml:space="preserve">.1.1)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Lloji i procedurës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>ashtu siç është përcaktuar ne njoftimin origjinal te kontratës)</w:t>
            </w:r>
          </w:p>
        </w:tc>
      </w:tr>
      <w:tr w:rsidR="00F80233" w:rsidRPr="004C6CF9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CA5330">
            <w:pPr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E16FE">
              <w:rPr>
                <w:b/>
                <w:color w:val="0000FF"/>
                <w:sz w:val="22"/>
                <w:szCs w:val="22"/>
              </w:rPr>
            </w:r>
            <w:r w:rsidR="00FE16FE">
              <w:rPr>
                <w:b/>
                <w:color w:val="0000FF"/>
                <w:sz w:val="22"/>
                <w:szCs w:val="22"/>
              </w:rPr>
              <w:fldChar w:fldCharType="separate"/>
            </w:r>
            <w:r>
              <w:rPr>
                <w:b/>
                <w:color w:val="0000FF"/>
                <w:sz w:val="22"/>
                <w:szCs w:val="22"/>
              </w:rPr>
              <w:fldChar w:fldCharType="end"/>
            </w:r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CA5330">
              <w:rPr>
                <w:b/>
                <w:color w:val="0000FF"/>
                <w:sz w:val="22"/>
                <w:szCs w:val="22"/>
              </w:rPr>
              <w:t xml:space="preserve">E </w:t>
            </w:r>
            <w:proofErr w:type="spellStart"/>
            <w:r w:rsidR="00AF79EB" w:rsidRPr="00CA5330">
              <w:rPr>
                <w:b/>
                <w:color w:val="0000FF"/>
                <w:sz w:val="22"/>
                <w:szCs w:val="22"/>
              </w:rPr>
              <w:t>hapur</w:t>
            </w:r>
            <w:proofErr w:type="spellEnd"/>
          </w:p>
        </w:tc>
      </w:tr>
      <w:tr w:rsidR="00F80233" w:rsidRPr="004C6CF9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CA5330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E16FE">
              <w:rPr>
                <w:b/>
                <w:sz w:val="22"/>
                <w:szCs w:val="22"/>
                <w:lang w:val="sq-AL"/>
              </w:rPr>
            </w:r>
            <w:r w:rsidR="00FE16FE">
              <w:rPr>
                <w:b/>
                <w:sz w:val="22"/>
                <w:szCs w:val="22"/>
                <w:lang w:val="sq-AL"/>
              </w:rPr>
              <w:fldChar w:fldCharType="separate"/>
            </w:r>
            <w:r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4"/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sz w:val="22"/>
                <w:szCs w:val="22"/>
                <w:lang w:val="sq-AL"/>
              </w:rPr>
              <w:t>E kufizuar</w:t>
            </w:r>
          </w:p>
        </w:tc>
      </w:tr>
      <w:tr w:rsidR="00F80233" w:rsidRPr="004C6CF9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CA5330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E16FE">
              <w:rPr>
                <w:b/>
                <w:sz w:val="22"/>
                <w:szCs w:val="22"/>
                <w:lang w:val="sq-AL"/>
              </w:rPr>
            </w:r>
            <w:r w:rsidR="00FE16FE">
              <w:rPr>
                <w:b/>
                <w:sz w:val="22"/>
                <w:szCs w:val="22"/>
                <w:lang w:val="sq-AL"/>
              </w:rPr>
              <w:fldChar w:fldCharType="separate"/>
            </w:r>
            <w:r>
              <w:rPr>
                <w:b/>
                <w:sz w:val="22"/>
                <w:szCs w:val="22"/>
                <w:lang w:val="sq-AL"/>
              </w:rPr>
              <w:fldChar w:fldCharType="end"/>
            </w:r>
            <w:r w:rsidR="00F80233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07247" w:rsidRPr="00CA5330">
              <w:rPr>
                <w:b/>
                <w:sz w:val="22"/>
                <w:szCs w:val="22"/>
                <w:lang w:val="sq-AL"/>
              </w:rPr>
              <w:t>Konkurruese me negociata</w:t>
            </w:r>
            <w:r w:rsidR="00B07247" w:rsidRPr="004C6CF9">
              <w:rPr>
                <w:sz w:val="22"/>
                <w:szCs w:val="22"/>
                <w:lang w:val="sq-AL"/>
              </w:rPr>
              <w:t xml:space="preserve">       </w:t>
            </w:r>
          </w:p>
        </w:tc>
      </w:tr>
      <w:tr w:rsidR="00F80233" w:rsidRPr="004C6CF9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E16FE">
              <w:rPr>
                <w:b/>
                <w:sz w:val="22"/>
                <w:szCs w:val="22"/>
                <w:lang w:val="sq-AL"/>
              </w:rPr>
            </w:r>
            <w:r w:rsidR="00FE16FE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proofErr w:type="spellStart"/>
            <w:r w:rsidR="00AF79EB" w:rsidRPr="004C6CF9">
              <w:rPr>
                <w:b/>
                <w:sz w:val="22"/>
                <w:szCs w:val="22"/>
                <w:lang w:val="sq-AL"/>
              </w:rPr>
              <w:t>Kuotim</w:t>
            </w:r>
            <w:proofErr w:type="spellEnd"/>
            <w:r w:rsidR="00AF79EB" w:rsidRPr="004C6CF9">
              <w:rPr>
                <w:b/>
                <w:sz w:val="22"/>
                <w:szCs w:val="22"/>
                <w:lang w:val="sq-AL"/>
              </w:rPr>
              <w:t xml:space="preserve"> i çmimit</w:t>
            </w:r>
          </w:p>
        </w:tc>
      </w:tr>
    </w:tbl>
    <w:p w:rsidR="00112372" w:rsidRDefault="00112372">
      <w:pPr>
        <w:rPr>
          <w:sz w:val="22"/>
          <w:szCs w:val="22"/>
          <w:lang w:val="sq-AL"/>
        </w:rPr>
      </w:pPr>
    </w:p>
    <w:p w:rsidR="00E12F2C" w:rsidRDefault="00E12F2C">
      <w:pPr>
        <w:rPr>
          <w:sz w:val="22"/>
          <w:szCs w:val="22"/>
          <w:lang w:val="sq-AL"/>
        </w:rPr>
      </w:pPr>
    </w:p>
    <w:p w:rsidR="00E12F2C" w:rsidRPr="004C6CF9" w:rsidRDefault="00E12F2C">
      <w:pPr>
        <w:rPr>
          <w:sz w:val="22"/>
          <w:szCs w:val="22"/>
          <w:lang w:val="sq-AL"/>
        </w:rPr>
      </w:pPr>
    </w:p>
    <w:p w:rsidR="003D4207" w:rsidRPr="004C6CF9" w:rsidRDefault="00F80233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lastRenderedPageBreak/>
        <w:t>III.2</w:t>
      </w:r>
      <w:r w:rsidR="002E305F" w:rsidRPr="004C6CF9">
        <w:rPr>
          <w:b/>
          <w:bCs/>
          <w:sz w:val="22"/>
          <w:szCs w:val="22"/>
          <w:lang w:val="sq-AL"/>
        </w:rPr>
        <w:t>)</w:t>
      </w:r>
      <w:r w:rsidR="009C2BE8"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4C6CF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C6CF9" w:rsidRDefault="00F80233" w:rsidP="004C6CF9">
            <w:pPr>
              <w:widowControl/>
              <w:overflowPunct/>
              <w:rPr>
                <w:i/>
                <w:i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III.2.1) Dat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 e publikimit te njoftimit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origjinal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te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kontratës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: </w:t>
            </w:r>
            <w:r w:rsidRPr="004C6CF9">
              <w:rPr>
                <w:b/>
                <w:bCs/>
                <w:i/>
                <w:sz w:val="22"/>
                <w:szCs w:val="22"/>
                <w:lang w:val="sq-AL"/>
              </w:rPr>
              <w:t>dat</w:t>
            </w:r>
            <w:r w:rsidR="00AF79EB" w:rsidRPr="004C6CF9">
              <w:rPr>
                <w:b/>
                <w:bCs/>
                <w:i/>
                <w:sz w:val="22"/>
                <w:szCs w:val="22"/>
                <w:lang w:val="sq-AL"/>
              </w:rPr>
              <w:t>a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r w:rsidR="00A06CED" w:rsidRPr="004C6CF9">
              <w:rPr>
                <w:i/>
                <w:sz w:val="22"/>
                <w:szCs w:val="22"/>
                <w:lang w:val="sq-AL"/>
              </w:rPr>
              <w:t xml:space="preserve">   </w:t>
            </w:r>
            <w:r w:rsidR="00CA5330">
              <w:rPr>
                <w:b/>
                <w:color w:val="0000FF"/>
                <w:sz w:val="22"/>
                <w:szCs w:val="22"/>
              </w:rPr>
              <w:t>02.02.2024</w:t>
            </w:r>
          </w:p>
        </w:tc>
      </w:tr>
    </w:tbl>
    <w:p w:rsidR="006D6109" w:rsidRPr="004C6CF9" w:rsidRDefault="006D6109" w:rsidP="006D6109">
      <w:pPr>
        <w:rPr>
          <w:b/>
          <w:bCs/>
          <w:sz w:val="22"/>
          <w:szCs w:val="22"/>
        </w:rPr>
      </w:pPr>
    </w:p>
    <w:p w:rsidR="006D6109" w:rsidRPr="004C6CF9" w:rsidRDefault="00AF79EB" w:rsidP="006D6109">
      <w:pPr>
        <w:rPr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6D6109" w:rsidRPr="004C6CF9">
        <w:rPr>
          <w:b/>
          <w:bCs/>
          <w:sz w:val="22"/>
          <w:szCs w:val="22"/>
        </w:rPr>
        <w:t xml:space="preserve"> </w:t>
      </w:r>
      <w:r w:rsidR="00F80233" w:rsidRPr="004C6CF9">
        <w:rPr>
          <w:b/>
          <w:bCs/>
          <w:sz w:val="22"/>
          <w:szCs w:val="22"/>
        </w:rPr>
        <w:t>I</w:t>
      </w:r>
      <w:r w:rsidR="006D6109" w:rsidRPr="004C6CF9">
        <w:rPr>
          <w:b/>
          <w:bCs/>
          <w:sz w:val="22"/>
          <w:szCs w:val="22"/>
        </w:rPr>
        <w:t xml:space="preserve">V: </w:t>
      </w:r>
      <w:r w:rsidRPr="004C6CF9">
        <w:rPr>
          <w:b/>
          <w:bCs/>
          <w:sz w:val="22"/>
          <w:szCs w:val="22"/>
        </w:rPr>
        <w:t>INFORMACIONET PLOTËSUESE</w:t>
      </w:r>
    </w:p>
    <w:p w:rsidR="00586C1E" w:rsidRPr="004C6CF9" w:rsidRDefault="00586C1E" w:rsidP="006D6109">
      <w:pPr>
        <w:rPr>
          <w:b/>
          <w:bCs/>
          <w:sz w:val="22"/>
          <w:szCs w:val="22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3555"/>
        <w:gridCol w:w="1984"/>
        <w:gridCol w:w="1769"/>
      </w:tblGrid>
      <w:tr w:rsidR="006D6109" w:rsidRPr="004C6CF9" w:rsidTr="001B3A31">
        <w:trPr>
          <w:trHeight w:val="707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IV.1)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KY NJOFTIM PERFSHINE </w:t>
            </w:r>
          </w:p>
          <w:p w:rsidR="00C135E6" w:rsidRPr="004C6CF9" w:rsidRDefault="00AF79EB" w:rsidP="00391DD9">
            <w:pPr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Përmirësim</w:t>
            </w:r>
            <w:r w:rsidR="00F80233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A135F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E16FE">
              <w:rPr>
                <w:b/>
                <w:sz w:val="22"/>
                <w:szCs w:val="22"/>
                <w:lang w:val="sq-AL"/>
              </w:rPr>
            </w:r>
            <w:r w:rsidR="00FE16FE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Informata shtese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E16FE">
              <w:rPr>
                <w:b/>
                <w:sz w:val="22"/>
                <w:szCs w:val="22"/>
                <w:lang w:val="sq-AL"/>
              </w:rPr>
            </w:r>
            <w:r w:rsidR="00FE16FE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C135E6" w:rsidRPr="004C6CF9" w:rsidTr="001B3A31">
        <w:trPr>
          <w:trHeight w:val="430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4C6CF9" w:rsidRDefault="00C135E6" w:rsidP="00C524C7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t xml:space="preserve">Njoftim për kontrate     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4C7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E16FE">
              <w:rPr>
                <w:b/>
                <w:sz w:val="22"/>
                <w:szCs w:val="22"/>
                <w:lang w:val="sq-AL"/>
              </w:rPr>
            </w:r>
            <w:r w:rsidR="00FE16FE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Pr="004C6CF9">
              <w:rPr>
                <w:b/>
                <w:sz w:val="22"/>
                <w:szCs w:val="22"/>
                <w:lang w:val="sq-AL"/>
              </w:rPr>
              <w:t xml:space="preserve">Njoftim për dhënie kontrate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E16FE">
              <w:rPr>
                <w:b/>
                <w:sz w:val="22"/>
                <w:szCs w:val="22"/>
                <w:lang w:val="sq-AL"/>
              </w:rPr>
            </w:r>
            <w:r w:rsidR="00FE16FE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</w:p>
        </w:tc>
      </w:tr>
      <w:tr w:rsidR="00BA135F" w:rsidRPr="004C6CF9" w:rsidTr="001B3A31">
        <w:trPr>
          <w:trHeight w:val="313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BA135F" w:rsidP="005911E8">
            <w:pPr>
              <w:widowControl/>
              <w:overflowPunct/>
              <w:jc w:val="both"/>
              <w:rPr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IV.2) INFORMA</w:t>
            </w:r>
            <w:r w:rsidR="00631FAA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CIONI QE DUHET TE PERMIRESOHET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OSE TE SHTOHET </w:t>
            </w:r>
            <w:r w:rsidR="004377A2" w:rsidRPr="004C6CF9">
              <w:rPr>
                <w:iCs/>
                <w:kern w:val="0"/>
                <w:sz w:val="22"/>
                <w:szCs w:val="22"/>
                <w:lang w:val="sq-AL" w:eastAsia="en-US"/>
              </w:rPr>
              <w:t xml:space="preserve">: </w:t>
            </w:r>
          </w:p>
        </w:tc>
      </w:tr>
      <w:tr w:rsidR="00565C96" w:rsidRPr="004C6CF9" w:rsidTr="005D0D16">
        <w:trPr>
          <w:trHeight w:val="130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IV.2.1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) 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Modifi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i informatave </w:t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E16FE">
              <w:rPr>
                <w:b/>
                <w:color w:val="0000FF"/>
                <w:sz w:val="22"/>
                <w:szCs w:val="22"/>
              </w:rPr>
            </w:r>
            <w:r w:rsidR="00FE16FE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F79EB" w:rsidRPr="004C6CF9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origjinale te dorëzuara nga Autoriteti Kontraktues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                </w:t>
            </w:r>
          </w:p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Publi</w:t>
            </w:r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ne </w:t>
            </w:r>
            <w:proofErr w:type="spellStart"/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webfaqen</w:t>
            </w:r>
            <w:proofErr w:type="spellEnd"/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e KEDS-sit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E16FE">
              <w:rPr>
                <w:b/>
                <w:sz w:val="22"/>
                <w:szCs w:val="22"/>
                <w:lang w:val="sq-AL"/>
              </w:rPr>
            </w:r>
            <w:r w:rsidR="00FE16FE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Te dyja</w:t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E16FE">
              <w:rPr>
                <w:b/>
                <w:sz w:val="22"/>
                <w:szCs w:val="22"/>
                <w:lang w:val="sq-AL"/>
              </w:rPr>
            </w:r>
            <w:r w:rsidR="00FE16FE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7D707D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</w:t>
            </w:r>
          </w:p>
        </w:tc>
      </w:tr>
      <w:tr w:rsidR="00FC195C" w:rsidRPr="004C6CF9" w:rsidTr="005D0D16">
        <w:trPr>
          <w:trHeight w:val="86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C195C" w:rsidP="00391DD9">
            <w:pPr>
              <w:widowControl/>
              <w:overflowPunct/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IV.2.2)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njoftimin origjinal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E16FE">
              <w:rPr>
                <w:b/>
                <w:sz w:val="22"/>
                <w:szCs w:val="22"/>
                <w:lang w:val="sq-AL"/>
              </w:rPr>
            </w:r>
            <w:r w:rsidR="00FE16FE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dokumentet e tenderit</w:t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E16FE">
              <w:rPr>
                <w:b/>
                <w:sz w:val="22"/>
                <w:szCs w:val="22"/>
                <w:lang w:val="sq-AL"/>
              </w:rPr>
            </w:r>
            <w:r w:rsidR="00FE16FE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AF79EB" w:rsidP="007D707D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Te dyja       </w:t>
            </w:r>
            <w:r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t xml:space="preserve"> </w:t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instrText xml:space="preserve"> FORMCHECKBOX </w:instrText>
            </w:r>
            <w:r w:rsidR="00FE16FE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</w:r>
            <w:r w:rsidR="00FE16FE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separate"/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end"/>
            </w:r>
            <w:r w:rsidR="00FC195C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</w:tc>
      </w:tr>
      <w:tr w:rsidR="00565C96" w:rsidRPr="004C6CF9" w:rsidTr="001B3A31">
        <w:trPr>
          <w:trHeight w:val="264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565C96" w:rsidP="00012F6F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IV.2.3) Te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ksti i cili duhet te përmirësohet</w:t>
            </w:r>
            <w:r w:rsidR="00B07247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/shtohet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ne njoftimin origjinal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FD415B"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nëse aplikohet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)</w:t>
            </w:r>
          </w:p>
        </w:tc>
      </w:tr>
      <w:tr w:rsidR="00565C96" w:rsidRPr="004C6CF9" w:rsidTr="00C7649A">
        <w:trPr>
          <w:trHeight w:val="33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Vendi i tekstit i cili duhet te modifikohet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DB5B93" w:rsidP="00DB5B93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Në</w:t>
            </w:r>
            <w:r w:rsidR="00FD415B" w:rsidRPr="004C6CF9">
              <w:rPr>
                <w:kern w:val="0"/>
                <w:sz w:val="22"/>
                <w:szCs w:val="22"/>
                <w:lang w:val="sq-AL" w:eastAsia="en-US"/>
              </w:rPr>
              <w:t xml:space="preserve"> vend t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>ë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Është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</w:tr>
      <w:tr w:rsidR="00565C96" w:rsidRPr="004C6CF9" w:rsidTr="00CE1615">
        <w:trPr>
          <w:trHeight w:val="83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IV.3.2)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Kushtet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marrjen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e </w:t>
            </w:r>
            <w:r w:rsidRPr="00662604">
              <w:rPr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dosjes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së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 me email:</w:t>
            </w:r>
          </w:p>
          <w:p w:rsidR="00565C96" w:rsidRPr="004C6CF9" w:rsidRDefault="00565C96" w:rsidP="00CE1615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131CDF" w:rsidRDefault="00CE1615" w:rsidP="00CE1615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i/>
                <w:sz w:val="22"/>
                <w:szCs w:val="22"/>
              </w:rPr>
              <w:t>dosjen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sz w:val="22"/>
                <w:szCs w:val="22"/>
              </w:rPr>
              <w:t xml:space="preserve">: </w:t>
            </w:r>
            <w:r w:rsidR="005D4EEF">
              <w:rPr>
                <w:sz w:val="22"/>
                <w:szCs w:val="22"/>
              </w:rPr>
              <w:t xml:space="preserve">  </w:t>
            </w:r>
            <w:r w:rsidRPr="00662604">
              <w:rPr>
                <w:sz w:val="22"/>
                <w:szCs w:val="22"/>
              </w:rPr>
              <w:t xml:space="preserve"> data </w:t>
            </w:r>
            <w:r w:rsidR="002A53EC" w:rsidRPr="002A53EC">
              <w:rPr>
                <w:b/>
                <w:color w:val="000000" w:themeColor="text1"/>
                <w:sz w:val="22"/>
                <w:szCs w:val="22"/>
                <w:lang w:val="en-US"/>
              </w:rPr>
              <w:t>26</w:t>
            </w:r>
            <w:r w:rsidR="00CA5330">
              <w:rPr>
                <w:b/>
                <w:color w:val="000000" w:themeColor="text1"/>
                <w:sz w:val="22"/>
                <w:szCs w:val="22"/>
                <w:lang w:val="en-US"/>
              </w:rPr>
              <w:t>.02.2024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4C6CF9" w:rsidRDefault="00CE1615" w:rsidP="00CE1615">
            <w:pPr>
              <w:widowControl/>
              <w:overflowPunct/>
              <w:rPr>
                <w:b/>
                <w:color w:val="0000FF"/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i/>
                <w:sz w:val="22"/>
                <w:szCs w:val="22"/>
              </w:rPr>
              <w:t>dosjen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2A53EC">
              <w:rPr>
                <w:sz w:val="22"/>
                <w:szCs w:val="22"/>
              </w:rPr>
              <w:t>11</w:t>
            </w:r>
            <w:r w:rsidR="00CA5330">
              <w:rPr>
                <w:b/>
                <w:color w:val="0000C8"/>
                <w:sz w:val="22"/>
                <w:szCs w:val="22"/>
                <w:lang w:val="en-US"/>
              </w:rPr>
              <w:t>.0</w:t>
            </w:r>
            <w:r w:rsidR="002A53EC">
              <w:rPr>
                <w:b/>
                <w:color w:val="0000C8"/>
                <w:sz w:val="22"/>
                <w:szCs w:val="22"/>
                <w:lang w:val="en-US"/>
              </w:rPr>
              <w:t>3</w:t>
            </w:r>
            <w:r w:rsidR="00CA5330">
              <w:rPr>
                <w:b/>
                <w:color w:val="0000C8"/>
                <w:sz w:val="22"/>
                <w:szCs w:val="22"/>
                <w:lang w:val="en-US"/>
              </w:rPr>
              <w:t>.2024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131CDF" w:rsidRPr="004C6CF9" w:rsidTr="00C7649A">
        <w:trPr>
          <w:trHeight w:val="7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IV.3.3)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Afati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fundit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pranim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të</w:t>
            </w:r>
            <w:proofErr w:type="spellEnd"/>
            <w:r w:rsidRPr="00662604">
              <w:rPr>
                <w:bCs/>
                <w:i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aplikacioneve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]: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1CDF" w:rsidRDefault="00131CDF" w:rsidP="001B3A31">
            <w:pPr>
              <w:widowControl/>
              <w:overflowPunct/>
              <w:jc w:val="center"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CE1615" w:rsidRDefault="00CE1615" w:rsidP="007A7671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Data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2A53EC">
              <w:rPr>
                <w:b/>
                <w:color w:val="000000" w:themeColor="text1"/>
                <w:sz w:val="22"/>
                <w:szCs w:val="22"/>
                <w:lang w:val="en-US"/>
              </w:rPr>
              <w:t>4</w:t>
            </w:r>
            <w:r w:rsidR="00CA5330">
              <w:rPr>
                <w:b/>
                <w:color w:val="000000" w:themeColor="text1"/>
                <w:sz w:val="22"/>
                <w:szCs w:val="22"/>
                <w:lang w:val="en-US"/>
              </w:rPr>
              <w:t>.0</w:t>
            </w:r>
            <w:r w:rsidR="002A53EC">
              <w:rPr>
                <w:b/>
                <w:color w:val="000000" w:themeColor="text1"/>
                <w:sz w:val="22"/>
                <w:szCs w:val="22"/>
                <w:lang w:val="en-US"/>
              </w:rPr>
              <w:t>3</w:t>
            </w:r>
            <w:r w:rsidR="00CA5330">
              <w:rPr>
                <w:b/>
                <w:color w:val="000000" w:themeColor="text1"/>
                <w:sz w:val="22"/>
                <w:szCs w:val="22"/>
                <w:lang w:val="en-US"/>
              </w:rPr>
              <w:t>.2024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: 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14:00</w:t>
            </w:r>
            <w:r w:rsidRPr="00CE1615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Arhiva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e KEDS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ndërtesën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Qendrore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237B4B" w:rsidRDefault="00CE1615" w:rsidP="00CE1615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: </w:t>
            </w:r>
            <w:r w:rsidR="002A53EC">
              <w:rPr>
                <w:b/>
                <w:color w:val="0000C8"/>
                <w:sz w:val="22"/>
                <w:szCs w:val="22"/>
                <w:lang w:val="en-US"/>
              </w:rPr>
              <w:t>18</w:t>
            </w:r>
            <w:r w:rsidR="00CA5330">
              <w:rPr>
                <w:b/>
                <w:color w:val="0000C8"/>
                <w:sz w:val="22"/>
                <w:szCs w:val="22"/>
                <w:lang w:val="en-US"/>
              </w:rPr>
              <w:t>.0</w:t>
            </w:r>
            <w:r w:rsidR="002A53EC">
              <w:rPr>
                <w:b/>
                <w:color w:val="0000C8"/>
                <w:sz w:val="22"/>
                <w:szCs w:val="22"/>
                <w:lang w:val="en-US"/>
              </w:rPr>
              <w:t>3</w:t>
            </w:r>
            <w:r w:rsidR="00CA5330">
              <w:rPr>
                <w:b/>
                <w:color w:val="0000C8"/>
                <w:sz w:val="22"/>
                <w:szCs w:val="22"/>
                <w:lang w:val="en-US"/>
              </w:rPr>
              <w:t>.2024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koha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Pr="00662604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vendi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e KEDS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ndërtesën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Qendrore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</w:tbl>
    <w:p w:rsidR="009C00B7" w:rsidRPr="004C6CF9" w:rsidRDefault="009C00B7" w:rsidP="004C6CF9">
      <w:pPr>
        <w:jc w:val="center"/>
        <w:rPr>
          <w:b/>
          <w:bCs/>
          <w:sz w:val="22"/>
          <w:szCs w:val="22"/>
          <w:lang w:val="sq-AL"/>
        </w:rPr>
      </w:pPr>
    </w:p>
    <w:sectPr w:rsidR="009C00B7" w:rsidRPr="004C6CF9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76B" w:rsidRDefault="00AD376B">
      <w:r>
        <w:separator/>
      </w:r>
    </w:p>
  </w:endnote>
  <w:endnote w:type="continuationSeparator" w:id="0">
    <w:p w:rsidR="00AD376B" w:rsidRDefault="00AD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F6" w:rsidRDefault="00A40F7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615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F79EB" w:rsidRDefault="00AB38F6">
    <w:pPr>
      <w:tabs>
        <w:tab w:val="center" w:pos="4320"/>
        <w:tab w:val="right" w:pos="8640"/>
      </w:tabs>
      <w:rPr>
        <w:i/>
        <w:iCs/>
        <w:kern w:val="0"/>
        <w:lang w:val="sq-AL"/>
      </w:rPr>
    </w:pPr>
    <w:r w:rsidRPr="00AF79EB">
      <w:rPr>
        <w:i/>
        <w:iCs/>
        <w:kern w:val="0"/>
        <w:lang w:val="sq-AL"/>
      </w:rPr>
      <w:t>Form</w:t>
    </w:r>
    <w:r w:rsidR="00AF79EB" w:rsidRPr="00AF79EB">
      <w:rPr>
        <w:i/>
        <w:iCs/>
        <w:kern w:val="0"/>
        <w:lang w:val="sq-AL"/>
      </w:rPr>
      <w:t>a Standarde</w:t>
    </w:r>
    <w:r w:rsidRPr="00AF79EB">
      <w:rPr>
        <w:i/>
        <w:iCs/>
        <w:kern w:val="0"/>
        <w:lang w:val="sq-AL"/>
      </w:rPr>
      <w:t xml:space="preserve"> “</w:t>
    </w:r>
    <w:r w:rsidR="00AF79EB" w:rsidRPr="00AF79EB">
      <w:rPr>
        <w:i/>
        <w:iCs/>
        <w:kern w:val="0"/>
        <w:lang w:val="sq-AL"/>
      </w:rPr>
      <w:t>Informata shtese</w:t>
    </w:r>
    <w:r w:rsidRPr="00AF79EB">
      <w:rPr>
        <w:i/>
        <w:iCs/>
        <w:kern w:val="0"/>
        <w:lang w:val="sq-A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76B" w:rsidRDefault="00AD376B">
      <w:r>
        <w:separator/>
      </w:r>
    </w:p>
  </w:footnote>
  <w:footnote w:type="continuationSeparator" w:id="0">
    <w:p w:rsidR="00AD376B" w:rsidRDefault="00AD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3504B"/>
    <w:multiLevelType w:val="hybridMultilevel"/>
    <w:tmpl w:val="9AA08E34"/>
    <w:lvl w:ilvl="0" w:tplc="E23819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E2A43"/>
    <w:multiLevelType w:val="hybridMultilevel"/>
    <w:tmpl w:val="2862A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C5C83"/>
    <w:multiLevelType w:val="hybridMultilevel"/>
    <w:tmpl w:val="1164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2F5"/>
    <w:rsid w:val="00012D46"/>
    <w:rsid w:val="00012F6F"/>
    <w:rsid w:val="0002651F"/>
    <w:rsid w:val="00030FAA"/>
    <w:rsid w:val="00033640"/>
    <w:rsid w:val="00040E6C"/>
    <w:rsid w:val="00050391"/>
    <w:rsid w:val="0006084B"/>
    <w:rsid w:val="00062E22"/>
    <w:rsid w:val="00067135"/>
    <w:rsid w:val="00070FA8"/>
    <w:rsid w:val="00074E18"/>
    <w:rsid w:val="000A2C07"/>
    <w:rsid w:val="000B7B5E"/>
    <w:rsid w:val="000D071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31CDF"/>
    <w:rsid w:val="00145339"/>
    <w:rsid w:val="00151176"/>
    <w:rsid w:val="00154CCD"/>
    <w:rsid w:val="001563E0"/>
    <w:rsid w:val="001578F9"/>
    <w:rsid w:val="0016192E"/>
    <w:rsid w:val="001814E1"/>
    <w:rsid w:val="0019305A"/>
    <w:rsid w:val="0019603C"/>
    <w:rsid w:val="001A4E98"/>
    <w:rsid w:val="001A6E90"/>
    <w:rsid w:val="001A6FAB"/>
    <w:rsid w:val="001B3A31"/>
    <w:rsid w:val="001B5F93"/>
    <w:rsid w:val="001C57C3"/>
    <w:rsid w:val="001F2F33"/>
    <w:rsid w:val="002003A1"/>
    <w:rsid w:val="002258CC"/>
    <w:rsid w:val="002334D2"/>
    <w:rsid w:val="00234DA4"/>
    <w:rsid w:val="00237B4B"/>
    <w:rsid w:val="0025138E"/>
    <w:rsid w:val="00266D83"/>
    <w:rsid w:val="00276085"/>
    <w:rsid w:val="002775CC"/>
    <w:rsid w:val="00282F88"/>
    <w:rsid w:val="00283493"/>
    <w:rsid w:val="002851E8"/>
    <w:rsid w:val="00295634"/>
    <w:rsid w:val="002A03C5"/>
    <w:rsid w:val="002A3BA2"/>
    <w:rsid w:val="002A53EC"/>
    <w:rsid w:val="002C3B09"/>
    <w:rsid w:val="002C6C81"/>
    <w:rsid w:val="002C7314"/>
    <w:rsid w:val="002D778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23471"/>
    <w:rsid w:val="00333998"/>
    <w:rsid w:val="003641D9"/>
    <w:rsid w:val="00366DB7"/>
    <w:rsid w:val="00367081"/>
    <w:rsid w:val="00370FE0"/>
    <w:rsid w:val="0037722E"/>
    <w:rsid w:val="00380F1B"/>
    <w:rsid w:val="0038546D"/>
    <w:rsid w:val="0038768D"/>
    <w:rsid w:val="00391DD9"/>
    <w:rsid w:val="003A7870"/>
    <w:rsid w:val="003B006A"/>
    <w:rsid w:val="003C5D9A"/>
    <w:rsid w:val="003D2C40"/>
    <w:rsid w:val="003D4207"/>
    <w:rsid w:val="003E2914"/>
    <w:rsid w:val="003F1A13"/>
    <w:rsid w:val="003F5DE2"/>
    <w:rsid w:val="00401CF0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07CF"/>
    <w:rsid w:val="0043530F"/>
    <w:rsid w:val="0043568D"/>
    <w:rsid w:val="004377A2"/>
    <w:rsid w:val="0044001A"/>
    <w:rsid w:val="00443A34"/>
    <w:rsid w:val="0045345E"/>
    <w:rsid w:val="004616F0"/>
    <w:rsid w:val="004737CC"/>
    <w:rsid w:val="00474563"/>
    <w:rsid w:val="004762C3"/>
    <w:rsid w:val="00480CE5"/>
    <w:rsid w:val="00492E9F"/>
    <w:rsid w:val="0049463C"/>
    <w:rsid w:val="004952FE"/>
    <w:rsid w:val="004963D9"/>
    <w:rsid w:val="004A4E27"/>
    <w:rsid w:val="004C6CF9"/>
    <w:rsid w:val="004D0401"/>
    <w:rsid w:val="004D23C7"/>
    <w:rsid w:val="004E5C12"/>
    <w:rsid w:val="004F4985"/>
    <w:rsid w:val="004F5D46"/>
    <w:rsid w:val="00504338"/>
    <w:rsid w:val="0050757C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537"/>
    <w:rsid w:val="0058131A"/>
    <w:rsid w:val="00586C1E"/>
    <w:rsid w:val="00590B3B"/>
    <w:rsid w:val="005911E8"/>
    <w:rsid w:val="005945D2"/>
    <w:rsid w:val="00597D8A"/>
    <w:rsid w:val="005B0E55"/>
    <w:rsid w:val="005B4306"/>
    <w:rsid w:val="005D0D16"/>
    <w:rsid w:val="005D4EEF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AC7"/>
    <w:rsid w:val="00631D58"/>
    <w:rsid w:val="00631FAA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271B"/>
    <w:rsid w:val="006E4C79"/>
    <w:rsid w:val="007030BC"/>
    <w:rsid w:val="007134D2"/>
    <w:rsid w:val="0072501D"/>
    <w:rsid w:val="00731CC9"/>
    <w:rsid w:val="0073235A"/>
    <w:rsid w:val="00743763"/>
    <w:rsid w:val="00745759"/>
    <w:rsid w:val="00766A5F"/>
    <w:rsid w:val="00772573"/>
    <w:rsid w:val="007755AA"/>
    <w:rsid w:val="007764EE"/>
    <w:rsid w:val="0078394D"/>
    <w:rsid w:val="0079433D"/>
    <w:rsid w:val="007949C9"/>
    <w:rsid w:val="007969C8"/>
    <w:rsid w:val="007A7671"/>
    <w:rsid w:val="007B03D9"/>
    <w:rsid w:val="007B364C"/>
    <w:rsid w:val="007B658C"/>
    <w:rsid w:val="007B72E8"/>
    <w:rsid w:val="007C28E2"/>
    <w:rsid w:val="007D232B"/>
    <w:rsid w:val="007D6841"/>
    <w:rsid w:val="007D707D"/>
    <w:rsid w:val="007E41A0"/>
    <w:rsid w:val="007E68D8"/>
    <w:rsid w:val="007F3050"/>
    <w:rsid w:val="007F3D9C"/>
    <w:rsid w:val="00833E0E"/>
    <w:rsid w:val="00843069"/>
    <w:rsid w:val="00851193"/>
    <w:rsid w:val="00854FF0"/>
    <w:rsid w:val="00863558"/>
    <w:rsid w:val="00866324"/>
    <w:rsid w:val="008663C9"/>
    <w:rsid w:val="00892C11"/>
    <w:rsid w:val="00894198"/>
    <w:rsid w:val="00894AAD"/>
    <w:rsid w:val="00895802"/>
    <w:rsid w:val="008A666A"/>
    <w:rsid w:val="008A7F47"/>
    <w:rsid w:val="008B0052"/>
    <w:rsid w:val="008C63C9"/>
    <w:rsid w:val="008E4535"/>
    <w:rsid w:val="008E4B76"/>
    <w:rsid w:val="008F11D3"/>
    <w:rsid w:val="009007B5"/>
    <w:rsid w:val="0091662F"/>
    <w:rsid w:val="00931454"/>
    <w:rsid w:val="00932368"/>
    <w:rsid w:val="00933386"/>
    <w:rsid w:val="0094039C"/>
    <w:rsid w:val="00947B94"/>
    <w:rsid w:val="00955FE2"/>
    <w:rsid w:val="00975478"/>
    <w:rsid w:val="00977E25"/>
    <w:rsid w:val="00983E5A"/>
    <w:rsid w:val="00991DDF"/>
    <w:rsid w:val="009A29D9"/>
    <w:rsid w:val="009A7C49"/>
    <w:rsid w:val="009C00B7"/>
    <w:rsid w:val="009C018F"/>
    <w:rsid w:val="009C0F84"/>
    <w:rsid w:val="009C2BE8"/>
    <w:rsid w:val="009C395E"/>
    <w:rsid w:val="009C4627"/>
    <w:rsid w:val="009C7CC7"/>
    <w:rsid w:val="009F4A0A"/>
    <w:rsid w:val="009F55C0"/>
    <w:rsid w:val="00A00AB9"/>
    <w:rsid w:val="00A04628"/>
    <w:rsid w:val="00A04848"/>
    <w:rsid w:val="00A065FC"/>
    <w:rsid w:val="00A06CED"/>
    <w:rsid w:val="00A14C77"/>
    <w:rsid w:val="00A22BD4"/>
    <w:rsid w:val="00A36980"/>
    <w:rsid w:val="00A40F72"/>
    <w:rsid w:val="00A43212"/>
    <w:rsid w:val="00A520BA"/>
    <w:rsid w:val="00A641A2"/>
    <w:rsid w:val="00A66416"/>
    <w:rsid w:val="00A67C4A"/>
    <w:rsid w:val="00A70424"/>
    <w:rsid w:val="00A736D0"/>
    <w:rsid w:val="00A910E1"/>
    <w:rsid w:val="00A94FBE"/>
    <w:rsid w:val="00AA215C"/>
    <w:rsid w:val="00AB38F6"/>
    <w:rsid w:val="00AB5751"/>
    <w:rsid w:val="00AB7098"/>
    <w:rsid w:val="00AC04EB"/>
    <w:rsid w:val="00AC724F"/>
    <w:rsid w:val="00AD10C4"/>
    <w:rsid w:val="00AD2211"/>
    <w:rsid w:val="00AD2959"/>
    <w:rsid w:val="00AD376B"/>
    <w:rsid w:val="00AE6577"/>
    <w:rsid w:val="00AF79EB"/>
    <w:rsid w:val="00B063A4"/>
    <w:rsid w:val="00B07247"/>
    <w:rsid w:val="00B11259"/>
    <w:rsid w:val="00B134A4"/>
    <w:rsid w:val="00B14AE2"/>
    <w:rsid w:val="00B1776F"/>
    <w:rsid w:val="00B22FE5"/>
    <w:rsid w:val="00B2679B"/>
    <w:rsid w:val="00B31C0A"/>
    <w:rsid w:val="00B4347F"/>
    <w:rsid w:val="00B46581"/>
    <w:rsid w:val="00B66AB5"/>
    <w:rsid w:val="00B7053F"/>
    <w:rsid w:val="00B70A5D"/>
    <w:rsid w:val="00B77416"/>
    <w:rsid w:val="00B8444D"/>
    <w:rsid w:val="00B907F8"/>
    <w:rsid w:val="00B95B03"/>
    <w:rsid w:val="00B967F1"/>
    <w:rsid w:val="00B97B05"/>
    <w:rsid w:val="00BA081F"/>
    <w:rsid w:val="00BA135F"/>
    <w:rsid w:val="00BB16C5"/>
    <w:rsid w:val="00BB2799"/>
    <w:rsid w:val="00BB2A9A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524C7"/>
    <w:rsid w:val="00C7649A"/>
    <w:rsid w:val="00C817B8"/>
    <w:rsid w:val="00C82DAB"/>
    <w:rsid w:val="00C837A9"/>
    <w:rsid w:val="00C92551"/>
    <w:rsid w:val="00C945E1"/>
    <w:rsid w:val="00C95175"/>
    <w:rsid w:val="00CA2200"/>
    <w:rsid w:val="00CA5330"/>
    <w:rsid w:val="00CB2271"/>
    <w:rsid w:val="00CC245A"/>
    <w:rsid w:val="00CE1615"/>
    <w:rsid w:val="00CE35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1345"/>
    <w:rsid w:val="00D84839"/>
    <w:rsid w:val="00D8689A"/>
    <w:rsid w:val="00D91585"/>
    <w:rsid w:val="00D9743E"/>
    <w:rsid w:val="00DA3BE3"/>
    <w:rsid w:val="00DB3B46"/>
    <w:rsid w:val="00DB40AA"/>
    <w:rsid w:val="00DB5B93"/>
    <w:rsid w:val="00DC2A2B"/>
    <w:rsid w:val="00DF2C46"/>
    <w:rsid w:val="00DF2D18"/>
    <w:rsid w:val="00E0155B"/>
    <w:rsid w:val="00E03C87"/>
    <w:rsid w:val="00E0729C"/>
    <w:rsid w:val="00E07879"/>
    <w:rsid w:val="00E11E1A"/>
    <w:rsid w:val="00E12F2C"/>
    <w:rsid w:val="00E15840"/>
    <w:rsid w:val="00E16572"/>
    <w:rsid w:val="00E24A8B"/>
    <w:rsid w:val="00E25B91"/>
    <w:rsid w:val="00E3021D"/>
    <w:rsid w:val="00E315D8"/>
    <w:rsid w:val="00E374CF"/>
    <w:rsid w:val="00E47000"/>
    <w:rsid w:val="00E54914"/>
    <w:rsid w:val="00E5573B"/>
    <w:rsid w:val="00E65060"/>
    <w:rsid w:val="00E6660B"/>
    <w:rsid w:val="00E67163"/>
    <w:rsid w:val="00E70626"/>
    <w:rsid w:val="00E71E02"/>
    <w:rsid w:val="00E75531"/>
    <w:rsid w:val="00E8353F"/>
    <w:rsid w:val="00E9273C"/>
    <w:rsid w:val="00EA7D27"/>
    <w:rsid w:val="00EB5FFD"/>
    <w:rsid w:val="00EC4FB5"/>
    <w:rsid w:val="00ED3039"/>
    <w:rsid w:val="00ED46E0"/>
    <w:rsid w:val="00ED562C"/>
    <w:rsid w:val="00ED6801"/>
    <w:rsid w:val="00EE20DB"/>
    <w:rsid w:val="00EE5FD4"/>
    <w:rsid w:val="00EF06F3"/>
    <w:rsid w:val="00F00FAA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16FE"/>
    <w:rsid w:val="00FE2E03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905E9A9"/>
  <w15:docId w15:val="{5D369B07-C49C-4DA7-A89E-A4D912D4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semiHidden/>
    <w:unhideWhenUsed/>
    <w:rsid w:val="00A06CED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81345"/>
    <w:pPr>
      <w:ind w:left="720"/>
      <w:contextualSpacing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3D10-3F7B-43A2-AFC7-8AA170D8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Besnik Rexhepi</cp:lastModifiedBy>
  <cp:revision>8</cp:revision>
  <cp:lastPrinted>2010-03-19T15:55:00Z</cp:lastPrinted>
  <dcterms:created xsi:type="dcterms:W3CDTF">2022-09-16T11:16:00Z</dcterms:created>
  <dcterms:modified xsi:type="dcterms:W3CDTF">2024-03-04T07:57:00Z</dcterms:modified>
</cp:coreProperties>
</file>